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CF" w:rsidRPr="005C13F7" w:rsidRDefault="005C13F7" w:rsidP="00C027F8">
      <w:pPr>
        <w:jc w:val="both"/>
        <w:rPr>
          <w:rFonts w:ascii="Arial" w:eastAsia="Times New Roman" w:hAnsi="Arial" w:cs="Arial"/>
          <w:b/>
          <w:bCs/>
          <w:color w:val="C00000"/>
        </w:rPr>
      </w:pPr>
      <w:r w:rsidRPr="005C13F7">
        <w:rPr>
          <w:rFonts w:ascii="Arial" w:eastAsia="Times New Roman" w:hAnsi="Arial" w:cs="Arial"/>
          <w:b/>
          <w:bCs/>
          <w:color w:val="C00000"/>
        </w:rPr>
        <w:t>Systems and Computational Biology Talks</w:t>
      </w:r>
    </w:p>
    <w:p w:rsidR="005C13F7" w:rsidRPr="005C13F7" w:rsidRDefault="005C13F7" w:rsidP="00C027F8">
      <w:pPr>
        <w:jc w:val="both"/>
        <w:rPr>
          <w:rFonts w:ascii="Arial" w:eastAsia="Times New Roman" w:hAnsi="Arial" w:cs="Arial"/>
          <w:b/>
          <w:bCs/>
          <w:color w:val="385623" w:themeColor="accent6" w:themeShade="80"/>
          <w:sz w:val="20"/>
          <w:szCs w:val="20"/>
        </w:rPr>
      </w:pPr>
      <w:r w:rsidRPr="005C13F7">
        <w:rPr>
          <w:rFonts w:ascii="Arial" w:eastAsia="Times New Roman" w:hAnsi="Arial" w:cs="Arial"/>
          <w:b/>
          <w:bCs/>
          <w:color w:val="385623" w:themeColor="accent6" w:themeShade="80"/>
          <w:sz w:val="20"/>
          <w:szCs w:val="20"/>
        </w:rPr>
        <w:t>Department of Systems and Computational Biology</w:t>
      </w:r>
    </w:p>
    <w:p w:rsidR="005C13F7" w:rsidRPr="005C13F7" w:rsidRDefault="005C13F7" w:rsidP="00C027F8">
      <w:pPr>
        <w:jc w:val="both"/>
        <w:rPr>
          <w:rFonts w:ascii="Arial" w:eastAsia="Times New Roman" w:hAnsi="Arial" w:cs="Arial"/>
          <w:b/>
          <w:bCs/>
          <w:color w:val="385623" w:themeColor="accent6" w:themeShade="80"/>
          <w:sz w:val="20"/>
          <w:szCs w:val="20"/>
        </w:rPr>
      </w:pPr>
      <w:r w:rsidRPr="005C13F7">
        <w:rPr>
          <w:rFonts w:ascii="Arial" w:eastAsia="Times New Roman" w:hAnsi="Arial" w:cs="Arial"/>
          <w:b/>
          <w:bCs/>
          <w:color w:val="385623" w:themeColor="accent6" w:themeShade="80"/>
          <w:sz w:val="20"/>
          <w:szCs w:val="20"/>
        </w:rPr>
        <w:t>School of Life Sciences, University of Hyderabad</w:t>
      </w:r>
    </w:p>
    <w:p w:rsidR="005C13F7" w:rsidRDefault="005C13F7" w:rsidP="00C027F8">
      <w:pPr>
        <w:jc w:val="both"/>
        <w:rPr>
          <w:rFonts w:ascii="Arial" w:eastAsia="Times New Roman" w:hAnsi="Arial" w:cs="Arial"/>
          <w:b/>
          <w:bCs/>
          <w:color w:val="010101"/>
        </w:rPr>
      </w:pPr>
    </w:p>
    <w:p w:rsidR="00BB04CF" w:rsidRDefault="00C46276" w:rsidP="00C027F8">
      <w:pPr>
        <w:jc w:val="both"/>
        <w:rPr>
          <w:rFonts w:ascii="Arial" w:eastAsia="Times New Roman" w:hAnsi="Arial" w:cs="Arial"/>
          <w:b/>
          <w:bCs/>
          <w:color w:val="010101"/>
        </w:rPr>
      </w:pPr>
      <w:r>
        <w:rPr>
          <w:rFonts w:ascii="Arial" w:eastAsia="Times New Roman" w:hAnsi="Arial" w:cs="Arial"/>
          <w:b/>
          <w:bCs/>
          <w:noProof/>
          <w:color w:val="010101"/>
        </w:rPr>
        <w:pict>
          <v:shapetype id="_x0000_t202" coordsize="21600,21600" o:spt="202" path="m,l,21600r21600,l21600,xe">
            <v:stroke joinstyle="miter"/>
            <v:path gradientshapeok="t" o:connecttype="rect"/>
          </v:shapetype>
          <v:shape id="Text Box 2" o:spid="_x0000_s1026" type="#_x0000_t202" style="position:absolute;left:0;text-align:left;margin-left:143.95pt;margin-top:1.25pt;width:309.6pt;height:152.0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">
            <v:textbox>
              <w:txbxContent>
                <w:p w:rsidR="00301DA6" w:rsidRPr="00AA17D1" w:rsidRDefault="00301DA6" w:rsidP="00301DA6">
                  <w:pPr>
                    <w:jc w:val="center"/>
                    <w:rPr>
                      <w:rFonts w:ascii="Times New Roman" w:hAnsi="Times New Roman" w:cs="Times New Roman"/>
                      <w:b/>
                      <w:bCs/>
                      <w:color w:val="222222"/>
                      <w:sz w:val="28"/>
                      <w:szCs w:val="28"/>
                      <w:shd w:val="clear" w:color="auto" w:fill="FFFFFF"/>
                    </w:rPr>
                  </w:pPr>
                  <w:r w:rsidRPr="00AA17D1">
                    <w:rPr>
                      <w:rFonts w:ascii="Times New Roman" w:hAnsi="Times New Roman" w:cs="Times New Roman"/>
                      <w:b/>
                      <w:bCs/>
                      <w:color w:val="222222"/>
                      <w:sz w:val="28"/>
                      <w:szCs w:val="28"/>
                      <w:shd w:val="clear" w:color="auto" w:fill="FFFFFF"/>
                    </w:rPr>
                    <w:t>Extrachromosomal circular DNA drives oncogenic amplification</w:t>
                  </w:r>
                </w:p>
                <w:p w:rsidR="00AA17D1" w:rsidRDefault="00AA17D1" w:rsidP="00301DA6">
                  <w:pPr>
                    <w:jc w:val="center"/>
                    <w:rPr>
                      <w:rFonts w:ascii="Times New Roman" w:hAnsi="Times New Roman" w:cs="Times New Roman"/>
                      <w:color w:val="222222"/>
                      <w:shd w:val="clear" w:color="auto" w:fill="FFFFFF"/>
                    </w:rPr>
                  </w:pPr>
                </w:p>
                <w:p w:rsidR="00AA17D1" w:rsidRDefault="00AA17D1" w:rsidP="00301DA6">
                  <w:pPr>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Dr. Pankaj Kumar</w:t>
                  </w:r>
                </w:p>
                <w:p w:rsidR="00AA17D1" w:rsidRDefault="00AA17D1" w:rsidP="00301DA6">
                  <w:pPr>
                    <w:jc w:val="center"/>
                    <w:rPr>
                      <w:rFonts w:ascii="Times New Roman" w:hAnsi="Times New Roman" w:cs="Times New Roman"/>
                    </w:rPr>
                  </w:pPr>
                  <w:r w:rsidRPr="00301DA6">
                    <w:rPr>
                      <w:rFonts w:ascii="Times New Roman" w:hAnsi="Times New Roman" w:cs="Times New Roman"/>
                    </w:rPr>
                    <w:t xml:space="preserve">Department of Biochemistry &amp; Molecular Genetics, </w:t>
                  </w:r>
                </w:p>
                <w:p w:rsidR="00AA17D1" w:rsidRPr="00AA17D1" w:rsidRDefault="00AA17D1" w:rsidP="00301DA6">
                  <w:pPr>
                    <w:jc w:val="center"/>
                    <w:rPr>
                      <w:rFonts w:ascii="Times New Roman" w:hAnsi="Times New Roman" w:cs="Times New Roman"/>
                      <w:color w:val="222222"/>
                      <w:shd w:val="clear" w:color="auto" w:fill="FFFFFF"/>
                    </w:rPr>
                  </w:pPr>
                  <w:r w:rsidRPr="00301DA6">
                    <w:rPr>
                      <w:rFonts w:ascii="Times New Roman" w:hAnsi="Times New Roman" w:cs="Times New Roman"/>
                    </w:rPr>
                    <w:t>School of Medicine, University of Virginia</w:t>
                  </w:r>
                  <w:r w:rsidR="000A4D9D">
                    <w:rPr>
                      <w:rFonts w:ascii="Times New Roman" w:hAnsi="Times New Roman" w:cs="Times New Roman"/>
                    </w:rPr>
                    <w:t>, USA</w:t>
                  </w:r>
                </w:p>
                <w:p w:rsidR="00301DA6" w:rsidRDefault="00301DA6" w:rsidP="00301DA6">
                  <w:pPr>
                    <w:jc w:val="center"/>
                    <w:rPr>
                      <w:rFonts w:ascii="Times New Roman" w:hAnsi="Times New Roman" w:cs="Times New Roman"/>
                      <w:b/>
                      <w:bCs/>
                      <w:color w:val="222222"/>
                      <w:sz w:val="28"/>
                      <w:szCs w:val="28"/>
                      <w:shd w:val="clear" w:color="auto" w:fill="FFFFFF"/>
                    </w:rPr>
                  </w:pPr>
                </w:p>
                <w:p w:rsidR="00301DA6" w:rsidRPr="00AA17D1" w:rsidRDefault="00935C21" w:rsidP="00301DA6">
                  <w:pPr>
                    <w:jc w:val="center"/>
                    <w:rPr>
                      <w:rFonts w:ascii="Times New Roman" w:hAnsi="Times New Roman" w:cs="Times New Roman"/>
                      <w:b/>
                      <w:bCs/>
                      <w:color w:val="FF0000"/>
                      <w:shd w:val="clear" w:color="auto" w:fill="FFFFFF"/>
                    </w:rPr>
                  </w:pPr>
                  <w:r>
                    <w:rPr>
                      <w:rFonts w:ascii="Times New Roman" w:hAnsi="Times New Roman" w:cs="Times New Roman"/>
                      <w:b/>
                      <w:bCs/>
                      <w:color w:val="FF0000"/>
                      <w:shd w:val="clear" w:color="auto" w:fill="FFFFFF"/>
                    </w:rPr>
                    <w:t>22</w:t>
                  </w:r>
                  <w:r w:rsidR="00301DA6" w:rsidRPr="00AA17D1">
                    <w:rPr>
                      <w:rFonts w:ascii="Times New Roman" w:hAnsi="Times New Roman" w:cs="Times New Roman"/>
                      <w:b/>
                      <w:bCs/>
                      <w:color w:val="FF0000"/>
                      <w:shd w:val="clear" w:color="auto" w:fill="FFFFFF"/>
                      <w:vertAlign w:val="superscript"/>
                    </w:rPr>
                    <w:t>th</w:t>
                  </w:r>
                  <w:r w:rsidR="00301DA6" w:rsidRPr="00AA17D1">
                    <w:rPr>
                      <w:rFonts w:ascii="Times New Roman" w:hAnsi="Times New Roman" w:cs="Times New Roman"/>
                      <w:b/>
                      <w:bCs/>
                      <w:color w:val="FF0000"/>
                      <w:shd w:val="clear" w:color="auto" w:fill="FFFFFF"/>
                    </w:rPr>
                    <w:t xml:space="preserve"> July 2022, 11.00-12.00 noon</w:t>
                  </w:r>
                </w:p>
                <w:p w:rsidR="00301DA6" w:rsidRPr="00AA17D1" w:rsidRDefault="00301DA6" w:rsidP="00301DA6">
                  <w:pPr>
                    <w:jc w:val="center"/>
                    <w:rPr>
                      <w:rFonts w:ascii="Times New Roman" w:hAnsi="Times New Roman" w:cs="Times New Roman"/>
                      <w:b/>
                      <w:bCs/>
                      <w:color w:val="FF0000"/>
                      <w:shd w:val="clear" w:color="auto" w:fill="FFFFFF"/>
                    </w:rPr>
                  </w:pPr>
                  <w:r w:rsidRPr="00AA17D1">
                    <w:rPr>
                      <w:rFonts w:ascii="Times New Roman" w:hAnsi="Times New Roman" w:cs="Times New Roman"/>
                      <w:b/>
                      <w:bCs/>
                      <w:color w:val="FF0000"/>
                      <w:shd w:val="clear" w:color="auto" w:fill="FFFFFF"/>
                    </w:rPr>
                    <w:t xml:space="preserve">Seminar Hall, School of Life Sciences, </w:t>
                  </w:r>
                </w:p>
                <w:p w:rsidR="00301DA6" w:rsidRPr="00AA17D1" w:rsidRDefault="00301DA6" w:rsidP="00301DA6">
                  <w:pPr>
                    <w:jc w:val="center"/>
                    <w:rPr>
                      <w:rFonts w:ascii="Times New Roman" w:hAnsi="Times New Roman" w:cs="Times New Roman"/>
                      <w:b/>
                      <w:bCs/>
                      <w:color w:val="FF0000"/>
                      <w:sz w:val="28"/>
                      <w:szCs w:val="28"/>
                      <w:lang w:val="en-IN"/>
                    </w:rPr>
                  </w:pPr>
                  <w:r w:rsidRPr="00AA17D1">
                    <w:rPr>
                      <w:rFonts w:ascii="Times New Roman" w:hAnsi="Times New Roman" w:cs="Times New Roman"/>
                      <w:b/>
                      <w:bCs/>
                      <w:color w:val="FF0000"/>
                      <w:shd w:val="clear" w:color="auto" w:fill="FFFFFF"/>
                    </w:rPr>
                    <w:t>University of Hyderabad</w:t>
                  </w:r>
                </w:p>
              </w:txbxContent>
            </v:textbox>
            <w10:wrap type="square" anchorx="margin"/>
          </v:shape>
        </w:pict>
      </w:r>
      <w:r w:rsidR="00BB04CF">
        <w:rPr>
          <w:noProof/>
        </w:rPr>
        <w:drawing>
          <wp:inline distT="0" distB="0" distL="0" distR="0">
            <wp:extent cx="1600200" cy="1805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657461" cy="1870121"/>
                    </a:xfrm>
                    <a:prstGeom prst="rect">
                      <a:avLst/>
                    </a:prstGeom>
                  </pic:spPr>
                </pic:pic>
              </a:graphicData>
            </a:graphic>
          </wp:inline>
        </w:drawing>
      </w:r>
    </w:p>
    <w:p w:rsidR="00BB04CF" w:rsidRDefault="00BB04CF" w:rsidP="00C027F8">
      <w:pPr>
        <w:jc w:val="both"/>
        <w:rPr>
          <w:rFonts w:ascii="Arial" w:eastAsia="Times New Roman" w:hAnsi="Arial" w:cs="Arial"/>
          <w:b/>
          <w:bCs/>
          <w:color w:val="010101"/>
        </w:rPr>
      </w:pPr>
    </w:p>
    <w:p w:rsidR="00BB04CF" w:rsidRDefault="00BB04CF" w:rsidP="00C027F8">
      <w:pPr>
        <w:jc w:val="both"/>
        <w:rPr>
          <w:rFonts w:ascii="Arial" w:eastAsia="Times New Roman" w:hAnsi="Arial" w:cs="Arial"/>
          <w:b/>
          <w:bCs/>
          <w:color w:val="010101"/>
        </w:rPr>
      </w:pPr>
    </w:p>
    <w:p w:rsidR="008E4DA7" w:rsidRPr="005C13F7" w:rsidRDefault="008E4DA7" w:rsidP="00BB04CF">
      <w:pPr>
        <w:pStyle w:val="NoSpacing"/>
        <w:jc w:val="both"/>
        <w:rPr>
          <w:rFonts w:ascii="Times New Roman" w:hAnsi="Times New Roman" w:cs="Times New Roman"/>
        </w:rPr>
      </w:pPr>
      <w:r w:rsidRPr="00301DA6">
        <w:rPr>
          <w:rFonts w:ascii="Times New Roman" w:hAnsi="Times New Roman" w:cs="Times New Roman"/>
          <w:b/>
          <w:bCs/>
        </w:rPr>
        <w:t>Abstract</w:t>
      </w:r>
      <w:r w:rsidRPr="00301DA6">
        <w:rPr>
          <w:rFonts w:ascii="Times New Roman" w:hAnsi="Times New Roman" w:cs="Times New Roman"/>
          <w:shd w:val="clear" w:color="auto" w:fill="FFFFFF"/>
        </w:rPr>
        <w:t>:  </w:t>
      </w:r>
      <w:r w:rsidR="00DB0B95" w:rsidRPr="005C13F7">
        <w:rPr>
          <w:rFonts w:ascii="Times New Roman" w:hAnsi="Times New Roman" w:cs="Times New Roman"/>
          <w:shd w:val="clear" w:color="auto" w:fill="FFFFFF"/>
        </w:rPr>
        <w:t xml:space="preserve">The </w:t>
      </w:r>
      <w:r w:rsidR="0032379D" w:rsidRPr="005C13F7">
        <w:rPr>
          <w:rFonts w:ascii="Times New Roman" w:hAnsi="Times New Roman" w:cs="Times New Roman"/>
          <w:shd w:val="clear" w:color="auto" w:fill="FFFFFF"/>
        </w:rPr>
        <w:t>ultra-high</w:t>
      </w:r>
      <w:r w:rsidRPr="005C13F7">
        <w:rPr>
          <w:rFonts w:ascii="Times New Roman" w:hAnsi="Times New Roman" w:cs="Times New Roman"/>
          <w:shd w:val="clear" w:color="auto" w:fill="FFFFFF"/>
        </w:rPr>
        <w:t xml:space="preserve"> throughput </w:t>
      </w:r>
      <w:r w:rsidR="00C5071E" w:rsidRPr="005C13F7">
        <w:rPr>
          <w:rFonts w:ascii="Times New Roman" w:hAnsi="Times New Roman" w:cs="Times New Roman"/>
          <w:shd w:val="clear" w:color="auto" w:fill="FFFFFF"/>
        </w:rPr>
        <w:t xml:space="preserve">sequencing </w:t>
      </w:r>
      <w:r w:rsidRPr="005C13F7">
        <w:rPr>
          <w:rFonts w:ascii="Times New Roman" w:hAnsi="Times New Roman" w:cs="Times New Roman"/>
          <w:shd w:val="clear" w:color="auto" w:fill="FFFFFF"/>
        </w:rPr>
        <w:t>method</w:t>
      </w:r>
      <w:r w:rsidR="00DB0B95" w:rsidRPr="005C13F7">
        <w:rPr>
          <w:rFonts w:ascii="Times New Roman" w:hAnsi="Times New Roman" w:cs="Times New Roman"/>
          <w:shd w:val="clear" w:color="auto" w:fill="FFFFFF"/>
        </w:rPr>
        <w:t>s</w:t>
      </w:r>
      <w:r w:rsidRPr="005C13F7">
        <w:rPr>
          <w:rFonts w:ascii="Times New Roman" w:hAnsi="Times New Roman" w:cs="Times New Roman"/>
          <w:shd w:val="clear" w:color="auto" w:fill="FFFFFF"/>
        </w:rPr>
        <w:t xml:space="preserve"> </w:t>
      </w:r>
      <w:r w:rsidR="00C5071E" w:rsidRPr="005C13F7">
        <w:rPr>
          <w:rFonts w:ascii="Times New Roman" w:hAnsi="Times New Roman" w:cs="Times New Roman"/>
          <w:shd w:val="clear" w:color="auto" w:fill="FFFFFF"/>
        </w:rPr>
        <w:t xml:space="preserve">are useful in generating large data sets to gain comprehensive insights into the cellular </w:t>
      </w:r>
      <w:r w:rsidR="00BA1DAB" w:rsidRPr="005C13F7">
        <w:rPr>
          <w:rFonts w:ascii="Times New Roman" w:hAnsi="Times New Roman" w:cs="Times New Roman"/>
          <w:shd w:val="clear" w:color="auto" w:fill="FFFFFF"/>
        </w:rPr>
        <w:t xml:space="preserve">genomic signatures of </w:t>
      </w:r>
      <w:r w:rsidR="00F120B3" w:rsidRPr="005C13F7">
        <w:rPr>
          <w:rFonts w:ascii="Times New Roman" w:hAnsi="Times New Roman" w:cs="Times New Roman"/>
          <w:shd w:val="clear" w:color="auto" w:fill="FFFFFF"/>
        </w:rPr>
        <w:t>tissues and cells</w:t>
      </w:r>
      <w:r w:rsidR="00BA1DAB" w:rsidRPr="005C13F7">
        <w:rPr>
          <w:rFonts w:ascii="Times New Roman" w:hAnsi="Times New Roman" w:cs="Times New Roman"/>
          <w:shd w:val="clear" w:color="auto" w:fill="FFFFFF"/>
        </w:rPr>
        <w:t xml:space="preserve">. Here we describe </w:t>
      </w:r>
      <w:r w:rsidR="0032379D" w:rsidRPr="005C13F7">
        <w:rPr>
          <w:rFonts w:ascii="Times New Roman" w:hAnsi="Times New Roman" w:cs="Times New Roman"/>
          <w:shd w:val="clear" w:color="auto" w:fill="FFFFFF"/>
        </w:rPr>
        <w:t xml:space="preserve">a novel </w:t>
      </w:r>
      <w:r w:rsidR="00BA1DAB" w:rsidRPr="005C13F7">
        <w:rPr>
          <w:rFonts w:ascii="Times New Roman" w:hAnsi="Times New Roman" w:cs="Times New Roman"/>
          <w:shd w:val="clear" w:color="auto" w:fill="FFFFFF"/>
        </w:rPr>
        <w:t xml:space="preserve">method </w:t>
      </w:r>
      <w:r w:rsidRPr="005C13F7">
        <w:rPr>
          <w:rFonts w:ascii="Times New Roman" w:hAnsi="Times New Roman" w:cs="Times New Roman"/>
          <w:shd w:val="clear" w:color="auto" w:fill="FFFFFF"/>
        </w:rPr>
        <w:t xml:space="preserve">for </w:t>
      </w:r>
      <w:r w:rsidR="00BA1DAB" w:rsidRPr="005C13F7">
        <w:rPr>
          <w:rFonts w:ascii="Times New Roman" w:hAnsi="Times New Roman" w:cs="Times New Roman"/>
          <w:shd w:val="clear" w:color="auto" w:fill="FFFFFF"/>
        </w:rPr>
        <w:t xml:space="preserve">the </w:t>
      </w:r>
      <w:r w:rsidRPr="005C13F7">
        <w:rPr>
          <w:rFonts w:ascii="Times New Roman" w:hAnsi="Times New Roman" w:cs="Times New Roman"/>
          <w:shd w:val="clear" w:color="auto" w:fill="FFFFFF"/>
        </w:rPr>
        <w:t>identif</w:t>
      </w:r>
      <w:r w:rsidR="00BA1DAB" w:rsidRPr="005C13F7">
        <w:rPr>
          <w:rFonts w:ascii="Times New Roman" w:hAnsi="Times New Roman" w:cs="Times New Roman"/>
          <w:shd w:val="clear" w:color="auto" w:fill="FFFFFF"/>
        </w:rPr>
        <w:t>ication of</w:t>
      </w:r>
      <w:r w:rsidRPr="005C13F7">
        <w:rPr>
          <w:rFonts w:ascii="Times New Roman" w:hAnsi="Times New Roman" w:cs="Times New Roman"/>
          <w:shd w:val="clear" w:color="auto" w:fill="FFFFFF"/>
        </w:rPr>
        <w:t xml:space="preserve"> extrachromosomal circular DNA (</w:t>
      </w:r>
      <w:proofErr w:type="spellStart"/>
      <w:r w:rsidRPr="005C13F7">
        <w:rPr>
          <w:rFonts w:ascii="Times New Roman" w:hAnsi="Times New Roman" w:cs="Times New Roman"/>
          <w:shd w:val="clear" w:color="auto" w:fill="FFFFFF"/>
        </w:rPr>
        <w:t>eccDNA</w:t>
      </w:r>
      <w:proofErr w:type="spellEnd"/>
      <w:r w:rsidRPr="005C13F7">
        <w:rPr>
          <w:rFonts w:ascii="Times New Roman" w:hAnsi="Times New Roman" w:cs="Times New Roman"/>
          <w:shd w:val="clear" w:color="auto" w:fill="FFFFFF"/>
        </w:rPr>
        <w:t xml:space="preserve">) </w:t>
      </w:r>
      <w:r w:rsidR="00BA1DAB" w:rsidRPr="005C13F7">
        <w:rPr>
          <w:rFonts w:ascii="Times New Roman" w:hAnsi="Times New Roman" w:cs="Times New Roman"/>
          <w:shd w:val="clear" w:color="auto" w:fill="FFFFFF"/>
        </w:rPr>
        <w:t xml:space="preserve">from ultra-high throughput methods and a novel computational algorithm that can detect these circles </w:t>
      </w:r>
      <w:r w:rsidRPr="005C13F7">
        <w:rPr>
          <w:rFonts w:ascii="Times New Roman" w:hAnsi="Times New Roman" w:cs="Times New Roman"/>
          <w:shd w:val="clear" w:color="auto" w:fill="FFFFFF"/>
        </w:rPr>
        <w:t xml:space="preserve">at the whole genome level. The </w:t>
      </w:r>
      <w:proofErr w:type="spellStart"/>
      <w:r w:rsidRPr="005C13F7">
        <w:rPr>
          <w:rFonts w:ascii="Times New Roman" w:hAnsi="Times New Roman" w:cs="Times New Roman"/>
          <w:shd w:val="clear" w:color="auto" w:fill="FFFFFF"/>
        </w:rPr>
        <w:t>eccDNA</w:t>
      </w:r>
      <w:r w:rsidR="00161124" w:rsidRPr="005C13F7">
        <w:rPr>
          <w:rFonts w:ascii="Times New Roman" w:hAnsi="Times New Roman" w:cs="Times New Roman"/>
          <w:shd w:val="clear" w:color="auto" w:fill="FFFFFF"/>
        </w:rPr>
        <w:t>s</w:t>
      </w:r>
      <w:proofErr w:type="spellEnd"/>
      <w:r w:rsidRPr="005C13F7">
        <w:rPr>
          <w:rFonts w:ascii="Times New Roman" w:hAnsi="Times New Roman" w:cs="Times New Roman"/>
          <w:shd w:val="clear" w:color="auto" w:fill="FFFFFF"/>
        </w:rPr>
        <w:t xml:space="preserve"> </w:t>
      </w:r>
      <w:r w:rsidR="00BA1DAB" w:rsidRPr="005C13F7">
        <w:rPr>
          <w:rFonts w:ascii="Times New Roman" w:hAnsi="Times New Roman" w:cs="Times New Roman"/>
          <w:shd w:val="clear" w:color="auto" w:fill="FFFFFF"/>
        </w:rPr>
        <w:t>were</w:t>
      </w:r>
      <w:r w:rsidRPr="005C13F7">
        <w:rPr>
          <w:rFonts w:ascii="Times New Roman" w:hAnsi="Times New Roman" w:cs="Times New Roman"/>
          <w:shd w:val="clear" w:color="auto" w:fill="FFFFFF"/>
        </w:rPr>
        <w:t xml:space="preserve"> discovered in normal cells</w:t>
      </w:r>
      <w:r w:rsidR="00161124" w:rsidRPr="005C13F7">
        <w:rPr>
          <w:rFonts w:ascii="Times New Roman" w:hAnsi="Times New Roman" w:cs="Times New Roman"/>
          <w:shd w:val="clear" w:color="auto" w:fill="FFFFFF"/>
        </w:rPr>
        <w:t>, tissues, serum, plasma</w:t>
      </w:r>
      <w:r w:rsidRPr="005C13F7">
        <w:rPr>
          <w:rFonts w:ascii="Times New Roman" w:hAnsi="Times New Roman" w:cs="Times New Roman"/>
          <w:shd w:val="clear" w:color="auto" w:fill="FFFFFF"/>
        </w:rPr>
        <w:t xml:space="preserve"> and cancer</w:t>
      </w:r>
      <w:r w:rsidR="00BA1DAB" w:rsidRPr="005C13F7">
        <w:rPr>
          <w:rFonts w:ascii="Times New Roman" w:hAnsi="Times New Roman" w:cs="Times New Roman"/>
          <w:shd w:val="clear" w:color="auto" w:fill="FFFFFF"/>
        </w:rPr>
        <w:t xml:space="preserve"> </w:t>
      </w:r>
      <w:r w:rsidRPr="005C13F7">
        <w:rPr>
          <w:rFonts w:ascii="Times New Roman" w:hAnsi="Times New Roman" w:cs="Times New Roman"/>
          <w:shd w:val="clear" w:color="auto" w:fill="FFFFFF"/>
        </w:rPr>
        <w:t>s</w:t>
      </w:r>
      <w:r w:rsidR="00BA1DAB" w:rsidRPr="005C13F7">
        <w:rPr>
          <w:rFonts w:ascii="Times New Roman" w:hAnsi="Times New Roman" w:cs="Times New Roman"/>
          <w:shd w:val="clear" w:color="auto" w:fill="FFFFFF"/>
        </w:rPr>
        <w:t>amples</w:t>
      </w:r>
      <w:r w:rsidRPr="005C13F7">
        <w:rPr>
          <w:rFonts w:ascii="Times New Roman" w:hAnsi="Times New Roman" w:cs="Times New Roman"/>
          <w:shd w:val="clear" w:color="auto" w:fill="FFFFFF"/>
        </w:rPr>
        <w:t xml:space="preserve">.  </w:t>
      </w:r>
      <w:r w:rsidR="00161124" w:rsidRPr="005C13F7">
        <w:rPr>
          <w:rFonts w:ascii="Times New Roman" w:hAnsi="Times New Roman" w:cs="Times New Roman"/>
          <w:shd w:val="clear" w:color="auto" w:fill="FFFFFF"/>
        </w:rPr>
        <w:t xml:space="preserve">Our preliminary results indicate </w:t>
      </w:r>
      <w:r w:rsidR="0032379D" w:rsidRPr="005C13F7">
        <w:rPr>
          <w:rFonts w:ascii="Times New Roman" w:hAnsi="Times New Roman" w:cs="Times New Roman"/>
          <w:shd w:val="clear" w:color="auto" w:fill="FFFFFF"/>
        </w:rPr>
        <w:t xml:space="preserve">that </w:t>
      </w:r>
      <w:r w:rsidR="00161124" w:rsidRPr="005C13F7">
        <w:rPr>
          <w:rFonts w:ascii="Times New Roman" w:hAnsi="Times New Roman" w:cs="Times New Roman"/>
          <w:shd w:val="clear" w:color="auto" w:fill="FFFFFF"/>
        </w:rPr>
        <w:t xml:space="preserve">circles </w:t>
      </w:r>
      <w:r w:rsidRPr="005C13F7">
        <w:rPr>
          <w:rFonts w:ascii="Times New Roman" w:hAnsi="Times New Roman" w:cs="Times New Roman"/>
          <w:shd w:val="clear" w:color="auto" w:fill="FFFFFF"/>
        </w:rPr>
        <w:t>are a by-product of chromosomal Double-</w:t>
      </w:r>
      <w:r w:rsidR="00BA1DAB" w:rsidRPr="005C13F7">
        <w:rPr>
          <w:rFonts w:ascii="Times New Roman" w:hAnsi="Times New Roman" w:cs="Times New Roman"/>
          <w:shd w:val="clear" w:color="auto" w:fill="FFFFFF"/>
        </w:rPr>
        <w:t>S</w:t>
      </w:r>
      <w:r w:rsidRPr="005C13F7">
        <w:rPr>
          <w:rFonts w:ascii="Times New Roman" w:hAnsi="Times New Roman" w:cs="Times New Roman"/>
          <w:shd w:val="clear" w:color="auto" w:fill="FFFFFF"/>
        </w:rPr>
        <w:t xml:space="preserve">trand Break repair.  </w:t>
      </w:r>
      <w:r w:rsidR="00161124" w:rsidRPr="005C13F7">
        <w:rPr>
          <w:rFonts w:ascii="Times New Roman" w:hAnsi="Times New Roman" w:cs="Times New Roman"/>
          <w:shd w:val="clear" w:color="auto" w:fill="FFFFFF"/>
        </w:rPr>
        <w:t xml:space="preserve">Longer </w:t>
      </w:r>
      <w:proofErr w:type="spellStart"/>
      <w:r w:rsidR="00161124" w:rsidRPr="005C13F7">
        <w:rPr>
          <w:rFonts w:ascii="Times New Roman" w:hAnsi="Times New Roman" w:cs="Times New Roman"/>
          <w:shd w:val="clear" w:color="auto" w:fill="FFFFFF"/>
        </w:rPr>
        <w:t>eccDNA</w:t>
      </w:r>
      <w:proofErr w:type="spellEnd"/>
      <w:r w:rsidR="00161124" w:rsidRPr="005C13F7">
        <w:rPr>
          <w:rFonts w:ascii="Times New Roman" w:hAnsi="Times New Roman" w:cs="Times New Roman"/>
          <w:shd w:val="clear" w:color="auto" w:fill="FFFFFF"/>
        </w:rPr>
        <w:t xml:space="preserve"> </w:t>
      </w:r>
      <w:r w:rsidR="00F120B3" w:rsidRPr="005C13F7">
        <w:rPr>
          <w:rFonts w:ascii="Times New Roman" w:hAnsi="Times New Roman" w:cs="Times New Roman"/>
          <w:shd w:val="clear" w:color="auto" w:fill="FFFFFF"/>
        </w:rPr>
        <w:t>may harbor</w:t>
      </w:r>
      <w:r w:rsidR="00161124" w:rsidRPr="005C13F7">
        <w:rPr>
          <w:rFonts w:ascii="Times New Roman" w:hAnsi="Times New Roman" w:cs="Times New Roman"/>
          <w:shd w:val="clear" w:color="auto" w:fill="FFFFFF"/>
        </w:rPr>
        <w:t xml:space="preserve"> full-length genes</w:t>
      </w:r>
      <w:r w:rsidR="00F120B3" w:rsidRPr="005C13F7">
        <w:rPr>
          <w:rFonts w:ascii="Times New Roman" w:hAnsi="Times New Roman" w:cs="Times New Roman"/>
          <w:shd w:val="clear" w:color="auto" w:fill="FFFFFF"/>
        </w:rPr>
        <w:t>,</w:t>
      </w:r>
      <w:r w:rsidR="00161124" w:rsidRPr="005C13F7">
        <w:rPr>
          <w:rFonts w:ascii="Times New Roman" w:hAnsi="Times New Roman" w:cs="Times New Roman"/>
          <w:shd w:val="clear" w:color="auto" w:fill="FFFFFF"/>
        </w:rPr>
        <w:t xml:space="preserve"> and</w:t>
      </w:r>
      <w:r w:rsidR="00F120B3" w:rsidRPr="005C13F7">
        <w:rPr>
          <w:rFonts w:ascii="Times New Roman" w:hAnsi="Times New Roman" w:cs="Times New Roman"/>
          <w:shd w:val="clear" w:color="auto" w:fill="FFFFFF"/>
        </w:rPr>
        <w:t xml:space="preserve"> in cancers,</w:t>
      </w:r>
      <w:r w:rsidR="00161124" w:rsidRPr="005C13F7">
        <w:rPr>
          <w:rFonts w:ascii="Times New Roman" w:hAnsi="Times New Roman" w:cs="Times New Roman"/>
          <w:shd w:val="clear" w:color="auto" w:fill="FFFFFF"/>
        </w:rPr>
        <w:t xml:space="preserve"> many oncogenes are amplified </w:t>
      </w:r>
      <w:r w:rsidR="0032379D" w:rsidRPr="005C13F7">
        <w:rPr>
          <w:rFonts w:ascii="Times New Roman" w:hAnsi="Times New Roman" w:cs="Times New Roman"/>
          <w:shd w:val="clear" w:color="auto" w:fill="FFFFFF"/>
        </w:rPr>
        <w:t>as</w:t>
      </w:r>
      <w:r w:rsidR="00161124" w:rsidRPr="005C13F7">
        <w:rPr>
          <w:rFonts w:ascii="Times New Roman" w:hAnsi="Times New Roman" w:cs="Times New Roman"/>
          <w:shd w:val="clear" w:color="auto" w:fill="FFFFFF"/>
        </w:rPr>
        <w:t xml:space="preserve"> </w:t>
      </w:r>
      <w:proofErr w:type="spellStart"/>
      <w:r w:rsidR="00161124" w:rsidRPr="005C13F7">
        <w:rPr>
          <w:rFonts w:ascii="Times New Roman" w:hAnsi="Times New Roman" w:cs="Times New Roman"/>
          <w:shd w:val="clear" w:color="auto" w:fill="FFFFFF"/>
        </w:rPr>
        <w:t>eccDNA</w:t>
      </w:r>
      <w:proofErr w:type="spellEnd"/>
      <w:r w:rsidR="00161124" w:rsidRPr="005C13F7">
        <w:rPr>
          <w:rFonts w:ascii="Times New Roman" w:hAnsi="Times New Roman" w:cs="Times New Roman"/>
          <w:shd w:val="clear" w:color="auto" w:fill="FFFFFF"/>
        </w:rPr>
        <w:t xml:space="preserve"> instead </w:t>
      </w:r>
      <w:r w:rsidR="00C027F8" w:rsidRPr="005C13F7">
        <w:rPr>
          <w:rFonts w:ascii="Times New Roman" w:hAnsi="Times New Roman" w:cs="Times New Roman"/>
          <w:shd w:val="clear" w:color="auto" w:fill="FFFFFF"/>
        </w:rPr>
        <w:t>of getting duplicated on</w:t>
      </w:r>
      <w:r w:rsidR="00C17E00" w:rsidRPr="005C13F7">
        <w:rPr>
          <w:rFonts w:ascii="Times New Roman" w:hAnsi="Times New Roman" w:cs="Times New Roman"/>
          <w:shd w:val="clear" w:color="auto" w:fill="FFFFFF"/>
        </w:rPr>
        <w:t xml:space="preserve"> </w:t>
      </w:r>
      <w:r w:rsidR="004B09B0" w:rsidRPr="005C13F7">
        <w:rPr>
          <w:rFonts w:ascii="Times New Roman" w:hAnsi="Times New Roman" w:cs="Times New Roman"/>
          <w:shd w:val="clear" w:color="auto" w:fill="FFFFFF"/>
        </w:rPr>
        <w:t>chromosomes.</w:t>
      </w:r>
      <w:r w:rsidR="00161124" w:rsidRPr="005C13F7">
        <w:rPr>
          <w:rFonts w:ascii="Times New Roman" w:hAnsi="Times New Roman" w:cs="Times New Roman"/>
          <w:shd w:val="clear" w:color="auto" w:fill="FFFFFF"/>
        </w:rPr>
        <w:t xml:space="preserve"> </w:t>
      </w:r>
      <w:r w:rsidR="004B09B0" w:rsidRPr="005C13F7">
        <w:rPr>
          <w:rFonts w:ascii="Times New Roman" w:hAnsi="Times New Roman" w:cs="Times New Roman"/>
          <w:shd w:val="clear" w:color="auto" w:fill="FFFFFF"/>
        </w:rPr>
        <w:t>Gene amplification, specifically oncogene amplification, is frequently observed in cancer</w:t>
      </w:r>
      <w:r w:rsidR="00F120B3" w:rsidRPr="005C13F7">
        <w:rPr>
          <w:rFonts w:ascii="Times New Roman" w:hAnsi="Times New Roman" w:cs="Times New Roman"/>
          <w:shd w:val="clear" w:color="auto" w:fill="FFFFFF"/>
        </w:rPr>
        <w:t xml:space="preserve">s and is </w:t>
      </w:r>
      <w:r w:rsidR="004B09B0" w:rsidRPr="005C13F7">
        <w:rPr>
          <w:rFonts w:ascii="Times New Roman" w:hAnsi="Times New Roman" w:cs="Times New Roman"/>
          <w:shd w:val="clear" w:color="auto" w:fill="FFFFFF"/>
        </w:rPr>
        <w:t xml:space="preserve">one of the major mechanisms through which new genetic material is generated. </w:t>
      </w:r>
      <w:r w:rsidR="0032379D" w:rsidRPr="005C13F7">
        <w:rPr>
          <w:rFonts w:ascii="Times New Roman" w:hAnsi="Times New Roman" w:cs="Times New Roman"/>
          <w:shd w:val="clear" w:color="auto" w:fill="FFFFFF"/>
        </w:rPr>
        <w:t xml:space="preserve">Many long circular DNAs are known to have origins of replication </w:t>
      </w:r>
      <w:r w:rsidR="00271FC2" w:rsidRPr="005C13F7">
        <w:rPr>
          <w:rFonts w:ascii="Times New Roman" w:hAnsi="Times New Roman" w:cs="Times New Roman"/>
          <w:shd w:val="clear" w:color="auto" w:fill="FFFFFF"/>
        </w:rPr>
        <w:t>which</w:t>
      </w:r>
      <w:r w:rsidR="0032379D" w:rsidRPr="005C13F7">
        <w:rPr>
          <w:rFonts w:ascii="Times New Roman" w:hAnsi="Times New Roman" w:cs="Times New Roman"/>
          <w:shd w:val="clear" w:color="auto" w:fill="FFFFFF"/>
        </w:rPr>
        <w:t xml:space="preserve"> get amplified in a cell. Most of the time these </w:t>
      </w:r>
      <w:proofErr w:type="spellStart"/>
      <w:r w:rsidR="0032379D" w:rsidRPr="005C13F7">
        <w:rPr>
          <w:rFonts w:ascii="Times New Roman" w:hAnsi="Times New Roman" w:cs="Times New Roman"/>
          <w:shd w:val="clear" w:color="auto" w:fill="FFFFFF"/>
        </w:rPr>
        <w:t>eccDNAs</w:t>
      </w:r>
      <w:proofErr w:type="spellEnd"/>
      <w:r w:rsidR="0032379D" w:rsidRPr="005C13F7">
        <w:rPr>
          <w:rFonts w:ascii="Times New Roman" w:hAnsi="Times New Roman" w:cs="Times New Roman"/>
          <w:shd w:val="clear" w:color="auto" w:fill="FFFFFF"/>
        </w:rPr>
        <w:t xml:space="preserve"> lack </w:t>
      </w:r>
      <w:r w:rsidR="00271FC2" w:rsidRPr="005C13F7">
        <w:rPr>
          <w:rFonts w:ascii="Times New Roman" w:hAnsi="Times New Roman" w:cs="Times New Roman"/>
          <w:shd w:val="clear" w:color="auto" w:fill="FFFFFF"/>
        </w:rPr>
        <w:t xml:space="preserve">a </w:t>
      </w:r>
      <w:proofErr w:type="spellStart"/>
      <w:r w:rsidR="0032379D" w:rsidRPr="005C13F7">
        <w:rPr>
          <w:rFonts w:ascii="Times New Roman" w:hAnsi="Times New Roman" w:cs="Times New Roman"/>
          <w:shd w:val="clear" w:color="auto" w:fill="FFFFFF"/>
        </w:rPr>
        <w:t>centromere</w:t>
      </w:r>
      <w:proofErr w:type="spellEnd"/>
      <w:r w:rsidR="0032379D" w:rsidRPr="005C13F7">
        <w:rPr>
          <w:rFonts w:ascii="Times New Roman" w:hAnsi="Times New Roman" w:cs="Times New Roman"/>
          <w:shd w:val="clear" w:color="auto" w:fill="FFFFFF"/>
        </w:rPr>
        <w:t xml:space="preserve"> and </w:t>
      </w:r>
      <w:r w:rsidR="00F120B3" w:rsidRPr="005C13F7">
        <w:rPr>
          <w:rFonts w:ascii="Times New Roman" w:hAnsi="Times New Roman" w:cs="Times New Roman"/>
          <w:shd w:val="clear" w:color="auto" w:fill="FFFFFF"/>
        </w:rPr>
        <w:t xml:space="preserve">are </w:t>
      </w:r>
      <w:r w:rsidR="0032379D" w:rsidRPr="005C13F7">
        <w:rPr>
          <w:rFonts w:ascii="Times New Roman" w:hAnsi="Times New Roman" w:cs="Times New Roman"/>
          <w:shd w:val="clear" w:color="auto" w:fill="FFFFFF"/>
        </w:rPr>
        <w:t xml:space="preserve">thus transmitted unevenly into daughter cells </w:t>
      </w:r>
      <w:r w:rsidR="00BA1DAB" w:rsidRPr="005C13F7">
        <w:rPr>
          <w:rFonts w:ascii="Times New Roman" w:hAnsi="Times New Roman" w:cs="Times New Roman"/>
          <w:shd w:val="clear" w:color="auto" w:fill="FFFFFF"/>
        </w:rPr>
        <w:t>result</w:t>
      </w:r>
      <w:r w:rsidR="00271FC2" w:rsidRPr="005C13F7">
        <w:rPr>
          <w:rFonts w:ascii="Times New Roman" w:hAnsi="Times New Roman" w:cs="Times New Roman"/>
          <w:shd w:val="clear" w:color="auto" w:fill="FFFFFF"/>
        </w:rPr>
        <w:t>ing</w:t>
      </w:r>
      <w:r w:rsidR="00BA1DAB" w:rsidRPr="005C13F7">
        <w:rPr>
          <w:rFonts w:ascii="Times New Roman" w:hAnsi="Times New Roman" w:cs="Times New Roman"/>
          <w:shd w:val="clear" w:color="auto" w:fill="FFFFFF"/>
        </w:rPr>
        <w:t xml:space="preserve"> in</w:t>
      </w:r>
      <w:r w:rsidR="0032379D" w:rsidRPr="005C13F7">
        <w:rPr>
          <w:rFonts w:ascii="Times New Roman" w:hAnsi="Times New Roman" w:cs="Times New Roman"/>
          <w:shd w:val="clear" w:color="auto" w:fill="FFFFFF"/>
        </w:rPr>
        <w:t xml:space="preserve"> cell-cell heterogeneity.</w:t>
      </w:r>
    </w:p>
    <w:p w:rsidR="00DB3380" w:rsidRPr="00301DA6" w:rsidRDefault="00DB3380" w:rsidP="00BB04CF">
      <w:pPr>
        <w:pStyle w:val="NoSpacing"/>
        <w:jc w:val="both"/>
        <w:rPr>
          <w:rFonts w:ascii="Times New Roman" w:hAnsi="Times New Roman" w:cs="Times New Roman"/>
        </w:rPr>
      </w:pPr>
    </w:p>
    <w:p w:rsidR="00BB04CF" w:rsidRPr="005C13F7" w:rsidRDefault="005C13F7" w:rsidP="00BB04CF">
      <w:pPr>
        <w:pStyle w:val="NoSpacing"/>
        <w:jc w:val="both"/>
        <w:rPr>
          <w:rFonts w:ascii="Times New Roman" w:hAnsi="Times New Roman" w:cs="Times New Roman"/>
          <w:sz w:val="22"/>
          <w:szCs w:val="22"/>
        </w:rPr>
      </w:pPr>
      <w:r>
        <w:rPr>
          <w:rFonts w:ascii="Times New Roman" w:hAnsi="Times New Roman" w:cs="Times New Roman"/>
          <w:b/>
          <w:bCs/>
        </w:rPr>
        <w:t xml:space="preserve">The </w:t>
      </w:r>
      <w:r w:rsidR="00BB04CF" w:rsidRPr="00301DA6">
        <w:rPr>
          <w:rFonts w:ascii="Times New Roman" w:hAnsi="Times New Roman" w:cs="Times New Roman"/>
          <w:b/>
          <w:bCs/>
        </w:rPr>
        <w:t>Speaker:</w:t>
      </w:r>
      <w:r w:rsidR="00BB04CF" w:rsidRPr="00301DA6">
        <w:rPr>
          <w:rFonts w:ascii="Times New Roman" w:hAnsi="Times New Roman" w:cs="Times New Roman"/>
        </w:rPr>
        <w:t xml:space="preserve"> </w:t>
      </w:r>
      <w:r w:rsidR="0026230A" w:rsidRPr="005C13F7">
        <w:rPr>
          <w:rFonts w:ascii="Times New Roman" w:hAnsi="Times New Roman" w:cs="Times New Roman"/>
          <w:sz w:val="22"/>
          <w:szCs w:val="22"/>
        </w:rPr>
        <w:t xml:space="preserve">Dr. Pankaj Kumar, a Computational Biologist by training, is the Director of the Bioinformatics Core at the University of Virginia and oversees the bioinformatics needs of the various departments under the School of Medicine. He has also been working as </w:t>
      </w:r>
      <w:r w:rsidR="00BB04CF" w:rsidRPr="005C13F7">
        <w:rPr>
          <w:rFonts w:ascii="Times New Roman" w:hAnsi="Times New Roman" w:cs="Times New Roman"/>
          <w:sz w:val="22"/>
          <w:szCs w:val="22"/>
        </w:rPr>
        <w:t xml:space="preserve">an Assistant Professor (2016-) in the Department of Biochemistry &amp; Molecular Genetics, School of Medicine, at the University of Virginia. </w:t>
      </w:r>
      <w:r w:rsidR="00AA17D1" w:rsidRPr="005C13F7">
        <w:rPr>
          <w:rFonts w:ascii="Times New Roman" w:hAnsi="Times New Roman" w:cs="Times New Roman"/>
          <w:sz w:val="22"/>
          <w:szCs w:val="22"/>
        </w:rPr>
        <w:t>He</w:t>
      </w:r>
      <w:r w:rsidR="00BB04CF" w:rsidRPr="005C13F7">
        <w:rPr>
          <w:rFonts w:ascii="Times New Roman" w:hAnsi="Times New Roman" w:cs="Times New Roman"/>
          <w:sz w:val="22"/>
          <w:szCs w:val="22"/>
        </w:rPr>
        <w:t xml:space="preserve"> ha</w:t>
      </w:r>
      <w:r w:rsidR="00AA17D1" w:rsidRPr="005C13F7">
        <w:rPr>
          <w:rFonts w:ascii="Times New Roman" w:hAnsi="Times New Roman" w:cs="Times New Roman"/>
          <w:sz w:val="22"/>
          <w:szCs w:val="22"/>
        </w:rPr>
        <w:t>s</w:t>
      </w:r>
      <w:r w:rsidR="00BB04CF" w:rsidRPr="005C13F7">
        <w:rPr>
          <w:rFonts w:ascii="Times New Roman" w:hAnsi="Times New Roman" w:cs="Times New Roman"/>
          <w:sz w:val="22"/>
          <w:szCs w:val="22"/>
        </w:rPr>
        <w:t xml:space="preserve"> a master's degree in Life Sciences (JNU) and a Ph.D. in Computational Biology (CDFD). </w:t>
      </w:r>
      <w:r w:rsidR="00AA17D1" w:rsidRPr="005C13F7">
        <w:rPr>
          <w:rFonts w:ascii="Times New Roman" w:hAnsi="Times New Roman" w:cs="Times New Roman"/>
          <w:sz w:val="22"/>
          <w:szCs w:val="22"/>
        </w:rPr>
        <w:t>He</w:t>
      </w:r>
      <w:r w:rsidR="00BB04CF" w:rsidRPr="005C13F7">
        <w:rPr>
          <w:rFonts w:ascii="Times New Roman" w:hAnsi="Times New Roman" w:cs="Times New Roman"/>
          <w:sz w:val="22"/>
          <w:szCs w:val="22"/>
        </w:rPr>
        <w:t xml:space="preserve"> was a Department of Defense Postdoctoral Fellow in Cancer Genomics for 2 years. </w:t>
      </w:r>
      <w:r w:rsidR="00AA17D1" w:rsidRPr="005C13F7">
        <w:rPr>
          <w:rFonts w:ascii="Times New Roman" w:hAnsi="Times New Roman" w:cs="Times New Roman"/>
          <w:sz w:val="22"/>
          <w:szCs w:val="22"/>
        </w:rPr>
        <w:t>His</w:t>
      </w:r>
      <w:r w:rsidR="00BB04CF" w:rsidRPr="005C13F7">
        <w:rPr>
          <w:rFonts w:ascii="Times New Roman" w:hAnsi="Times New Roman" w:cs="Times New Roman"/>
          <w:sz w:val="22"/>
          <w:szCs w:val="22"/>
        </w:rPr>
        <w:t xml:space="preserve"> current research interests are in; 1) Studying Extrachromosomal circular DNA and 2) A novel non-coding RNA (transfer RNA fragments). </w:t>
      </w:r>
      <w:r w:rsidR="00AA17D1" w:rsidRPr="005C13F7">
        <w:rPr>
          <w:rFonts w:ascii="Times New Roman" w:hAnsi="Times New Roman" w:cs="Times New Roman"/>
          <w:sz w:val="22"/>
          <w:szCs w:val="22"/>
        </w:rPr>
        <w:t>He is</w:t>
      </w:r>
      <w:r w:rsidR="00BB04CF" w:rsidRPr="005C13F7">
        <w:rPr>
          <w:rFonts w:ascii="Times New Roman" w:hAnsi="Times New Roman" w:cs="Times New Roman"/>
          <w:sz w:val="22"/>
          <w:szCs w:val="22"/>
        </w:rPr>
        <w:t xml:space="preserve"> an associate editor with the Genomics journal (for the last 5 years), a guest editor with PLOS Computational Biology and Ad hoc reviewer for Genome Research, Nucleic Acid Research, PLOS Computational Biology, Bioinformatics, Genomics, Database, Plant and Cell Physiology and </w:t>
      </w:r>
      <w:proofErr w:type="spellStart"/>
      <w:r w:rsidR="00BB04CF" w:rsidRPr="005C13F7">
        <w:rPr>
          <w:rFonts w:ascii="Times New Roman" w:hAnsi="Times New Roman" w:cs="Times New Roman"/>
          <w:sz w:val="22"/>
          <w:szCs w:val="22"/>
        </w:rPr>
        <w:t>iScience</w:t>
      </w:r>
      <w:proofErr w:type="spellEnd"/>
      <w:r w:rsidR="00BB04CF" w:rsidRPr="005C13F7">
        <w:rPr>
          <w:rFonts w:ascii="Times New Roman" w:hAnsi="Times New Roman" w:cs="Times New Roman"/>
          <w:sz w:val="22"/>
          <w:szCs w:val="22"/>
        </w:rPr>
        <w:t xml:space="preserve">. </w:t>
      </w:r>
      <w:r w:rsidR="00AA17D1" w:rsidRPr="005C13F7">
        <w:rPr>
          <w:rFonts w:ascii="Times New Roman" w:hAnsi="Times New Roman" w:cs="Times New Roman"/>
          <w:sz w:val="22"/>
          <w:szCs w:val="22"/>
        </w:rPr>
        <w:t xml:space="preserve">He has </w:t>
      </w:r>
      <w:r w:rsidR="00BB04CF" w:rsidRPr="005C13F7">
        <w:rPr>
          <w:rFonts w:ascii="Times New Roman" w:hAnsi="Times New Roman" w:cs="Times New Roman"/>
          <w:sz w:val="22"/>
          <w:szCs w:val="22"/>
        </w:rPr>
        <w:t xml:space="preserve">been an Ad hoc grant reviewer with National Science Foundation (NSF, USA) and The </w:t>
      </w:r>
      <w:proofErr w:type="spellStart"/>
      <w:r w:rsidR="00BB04CF" w:rsidRPr="005C13F7">
        <w:rPr>
          <w:rFonts w:ascii="Times New Roman" w:hAnsi="Times New Roman" w:cs="Times New Roman"/>
          <w:sz w:val="22"/>
          <w:szCs w:val="22"/>
        </w:rPr>
        <w:t>Wellcome</w:t>
      </w:r>
      <w:proofErr w:type="spellEnd"/>
      <w:r w:rsidR="00BB04CF" w:rsidRPr="005C13F7">
        <w:rPr>
          <w:rFonts w:ascii="Times New Roman" w:hAnsi="Times New Roman" w:cs="Times New Roman"/>
          <w:sz w:val="22"/>
          <w:szCs w:val="22"/>
        </w:rPr>
        <w:t xml:space="preserve"> Trust-DBT Alliance. </w:t>
      </w:r>
      <w:r w:rsidR="000A4D9D" w:rsidRPr="005C13F7">
        <w:rPr>
          <w:rFonts w:ascii="Times New Roman" w:hAnsi="Times New Roman" w:cs="Times New Roman"/>
          <w:sz w:val="22"/>
          <w:szCs w:val="22"/>
        </w:rPr>
        <w:t>He has</w:t>
      </w:r>
      <w:r w:rsidR="00BB04CF" w:rsidRPr="005C13F7">
        <w:rPr>
          <w:rFonts w:ascii="Times New Roman" w:hAnsi="Times New Roman" w:cs="Times New Roman"/>
          <w:sz w:val="22"/>
          <w:szCs w:val="22"/>
        </w:rPr>
        <w:t xml:space="preserve"> published 33 peer-reviewed articles including a first-author paper in Science, Science Advances and invited review articles in Annual review of genetics and Trends in biochemical sciences. </w:t>
      </w:r>
      <w:r w:rsidR="000A4D9D" w:rsidRPr="005C13F7">
        <w:rPr>
          <w:rFonts w:ascii="Times New Roman" w:hAnsi="Times New Roman" w:cs="Times New Roman"/>
          <w:sz w:val="22"/>
          <w:szCs w:val="22"/>
        </w:rPr>
        <w:t>He has</w:t>
      </w:r>
      <w:r w:rsidR="00BB04CF" w:rsidRPr="005C13F7">
        <w:rPr>
          <w:rFonts w:ascii="Times New Roman" w:hAnsi="Times New Roman" w:cs="Times New Roman"/>
          <w:sz w:val="22"/>
          <w:szCs w:val="22"/>
        </w:rPr>
        <w:t xml:space="preserve"> two international patents: on </w:t>
      </w:r>
      <w:proofErr w:type="spellStart"/>
      <w:r w:rsidR="00BB04CF" w:rsidRPr="005C13F7">
        <w:rPr>
          <w:rFonts w:ascii="Times New Roman" w:hAnsi="Times New Roman" w:cs="Times New Roman"/>
          <w:sz w:val="22"/>
          <w:szCs w:val="22"/>
        </w:rPr>
        <w:t>eccDNA</w:t>
      </w:r>
      <w:proofErr w:type="spellEnd"/>
      <w:r w:rsidR="00BB04CF" w:rsidRPr="005C13F7">
        <w:rPr>
          <w:rFonts w:ascii="Times New Roman" w:hAnsi="Times New Roman" w:cs="Times New Roman"/>
          <w:sz w:val="22"/>
          <w:szCs w:val="22"/>
        </w:rPr>
        <w:t xml:space="preserve"> and Transfer RNA fragments. </w:t>
      </w:r>
      <w:r w:rsidR="000A4D9D" w:rsidRPr="005C13F7">
        <w:rPr>
          <w:rFonts w:ascii="Times New Roman" w:hAnsi="Times New Roman" w:cs="Times New Roman"/>
          <w:sz w:val="22"/>
          <w:szCs w:val="22"/>
        </w:rPr>
        <w:t>He is</w:t>
      </w:r>
      <w:r w:rsidR="00BB04CF" w:rsidRPr="005C13F7">
        <w:rPr>
          <w:rFonts w:ascii="Times New Roman" w:hAnsi="Times New Roman" w:cs="Times New Roman"/>
          <w:sz w:val="22"/>
          <w:szCs w:val="22"/>
        </w:rPr>
        <w:t xml:space="preserve"> currently a co-investigator on grants to the University of Virginia Cancer Center (an NCI designated comprehensive cancer center) as well as on multiple NIH R01 grants.</w:t>
      </w:r>
    </w:p>
    <w:p w:rsidR="00BB04CF" w:rsidRPr="005C13F7" w:rsidRDefault="00BB04CF" w:rsidP="00BB04CF">
      <w:pPr>
        <w:pStyle w:val="NoSpacing"/>
        <w:jc w:val="both"/>
        <w:rPr>
          <w:rFonts w:ascii="Times New Roman" w:hAnsi="Times New Roman" w:cs="Times New Roman"/>
          <w:sz w:val="22"/>
          <w:szCs w:val="22"/>
        </w:rPr>
      </w:pPr>
    </w:p>
    <w:sectPr w:rsidR="00BB04CF" w:rsidRPr="005C13F7" w:rsidSect="00D41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20"/>
  <w:characterSpacingControl w:val="doNotCompress"/>
  <w:compat/>
  <w:rsids>
    <w:rsidRoot w:val="008E4DA7"/>
    <w:rsid w:val="000A4D9D"/>
    <w:rsid w:val="00161124"/>
    <w:rsid w:val="0026230A"/>
    <w:rsid w:val="00271FC2"/>
    <w:rsid w:val="00301DA6"/>
    <w:rsid w:val="0032379D"/>
    <w:rsid w:val="00367CCC"/>
    <w:rsid w:val="00391A8E"/>
    <w:rsid w:val="00396400"/>
    <w:rsid w:val="004B09B0"/>
    <w:rsid w:val="004F2F08"/>
    <w:rsid w:val="00594B88"/>
    <w:rsid w:val="005C13F7"/>
    <w:rsid w:val="006B44FF"/>
    <w:rsid w:val="007017CB"/>
    <w:rsid w:val="007101B9"/>
    <w:rsid w:val="00804BD5"/>
    <w:rsid w:val="008B132E"/>
    <w:rsid w:val="008E4DA7"/>
    <w:rsid w:val="00926DC0"/>
    <w:rsid w:val="00935C21"/>
    <w:rsid w:val="00985B9F"/>
    <w:rsid w:val="009A6FFC"/>
    <w:rsid w:val="00A415C1"/>
    <w:rsid w:val="00A56ABA"/>
    <w:rsid w:val="00A8086A"/>
    <w:rsid w:val="00AA17D1"/>
    <w:rsid w:val="00B307A6"/>
    <w:rsid w:val="00B75A2A"/>
    <w:rsid w:val="00B82104"/>
    <w:rsid w:val="00BA1DAB"/>
    <w:rsid w:val="00BB04CF"/>
    <w:rsid w:val="00BE4ECF"/>
    <w:rsid w:val="00C027F8"/>
    <w:rsid w:val="00C17E00"/>
    <w:rsid w:val="00C46276"/>
    <w:rsid w:val="00C5071E"/>
    <w:rsid w:val="00D21E00"/>
    <w:rsid w:val="00D413EB"/>
    <w:rsid w:val="00DB0B95"/>
    <w:rsid w:val="00DB3380"/>
    <w:rsid w:val="00E24574"/>
    <w:rsid w:val="00E345C7"/>
    <w:rsid w:val="00E431E7"/>
    <w:rsid w:val="00E60EC8"/>
    <w:rsid w:val="00E85C2F"/>
    <w:rsid w:val="00EA4D82"/>
    <w:rsid w:val="00EC731D"/>
    <w:rsid w:val="00EF153C"/>
    <w:rsid w:val="00F06729"/>
    <w:rsid w:val="00F120B3"/>
    <w:rsid w:val="00F31299"/>
    <w:rsid w:val="00F84CE1"/>
    <w:rsid w:val="00FD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DA7"/>
    <w:rPr>
      <w:b/>
      <w:bCs/>
    </w:rPr>
  </w:style>
  <w:style w:type="paragraph" w:styleId="NoSpacing">
    <w:name w:val="No Spacing"/>
    <w:uiPriority w:val="1"/>
    <w:qFormat/>
    <w:rsid w:val="00BB04CF"/>
  </w:style>
  <w:style w:type="paragraph" w:styleId="BalloonText">
    <w:name w:val="Balloon Text"/>
    <w:basedOn w:val="Normal"/>
    <w:link w:val="BalloonTextChar"/>
    <w:uiPriority w:val="99"/>
    <w:semiHidden/>
    <w:unhideWhenUsed/>
    <w:rsid w:val="00F84CE1"/>
    <w:rPr>
      <w:rFonts w:ascii="Tahoma" w:hAnsi="Tahoma" w:cs="Tahoma"/>
      <w:sz w:val="16"/>
      <w:szCs w:val="16"/>
    </w:rPr>
  </w:style>
  <w:style w:type="character" w:customStyle="1" w:styleId="BalloonTextChar">
    <w:name w:val="Balloon Text Char"/>
    <w:basedOn w:val="DefaultParagraphFont"/>
    <w:link w:val="BalloonText"/>
    <w:uiPriority w:val="99"/>
    <w:semiHidden/>
    <w:rsid w:val="00F84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Pankaj (pk7z)</dc:creator>
  <cp:keywords/>
  <dc:description/>
  <cp:lastModifiedBy>DoSCB</cp:lastModifiedBy>
  <cp:revision>7</cp:revision>
  <dcterms:created xsi:type="dcterms:W3CDTF">2022-07-08T09:17:00Z</dcterms:created>
  <dcterms:modified xsi:type="dcterms:W3CDTF">2022-07-12T10:28:00Z</dcterms:modified>
</cp:coreProperties>
</file>